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pt;margin-top:503.709991pt;width:162.3pt;height:176.35pt;mso-position-horizontal-relative:page;mso-position-vertical-relative:page;z-index:15730176" coordorigin="1080,10074" coordsize="3246,3527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4;top:10664;width:3237;height:2931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38" w:val="left" w:leader="none"/>
                      </w:tabs>
                      <w:spacing w:line="264" w:lineRule="auto" w:before="5"/>
                      <w:ind w:left="437" w:right="217" w:hanging="269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1-3 washable crib mattress pads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8" w:val="left" w:leader="none"/>
                      </w:tabs>
                      <w:spacing w:before="164"/>
                      <w:ind w:left="437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2-4 fitted crib</w:t>
                    </w:r>
                    <w:r>
                      <w:rPr>
                        <w:rFonts w:ascii="URW Gothic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sheets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8" w:val="left" w:leader="none"/>
                      </w:tabs>
                      <w:spacing w:line="266" w:lineRule="auto" w:before="189"/>
                      <w:ind w:left="437" w:right="639" w:hanging="269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4-6 soft, light</w:t>
                    </w:r>
                    <w:r>
                      <w:rPr>
                        <w:rFonts w:ascii="URW Gothic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receiving blankets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8" w:val="left" w:leader="none"/>
                      </w:tabs>
                      <w:spacing w:before="159"/>
                      <w:ind w:left="437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1-2 heavier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blankets</w:t>
                    </w:r>
                  </w:p>
                </w:txbxContent>
              </v:textbox>
              <v:stroke dashstyle="shortdash"/>
              <w10:wrap type="none"/>
            </v:shape>
            <v:shape style="position:absolute;left:1084;top:10079;width:3237;height:586" type="#_x0000_t202" filled="false" stroked="true" strokeweight=".48pt" strokecolor="#debab8">
              <v:textbox inset="0,0,0,0">
                <w:txbxContent>
                  <w:p>
                    <w:pPr>
                      <w:spacing w:before="129"/>
                      <w:ind w:left="7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BABY BEDDING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403.149994pt;margin-top:445.149994pt;width:164.2pt;height:234.9pt;mso-position-horizontal-relative:page;mso-position-vertical-relative:page;z-index:15731712" coordorigin="8063,8903" coordsize="3284,4698">
            <v:shape style="position:absolute;left:8067;top:9493;width:3275;height:4103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80" w:val="left" w:leader="none"/>
                      </w:tabs>
                      <w:spacing w:before="144"/>
                      <w:ind w:left="379" w:right="0" w:hanging="277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 nail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clippers</w:t>
                    </w:r>
                  </w:p>
                  <w:p>
                    <w:pPr>
                      <w:spacing w:line="240" w:lineRule="auto" w:before="12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77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</w:t>
                    </w:r>
                    <w:r>
                      <w:rPr>
                        <w:rFonts w:ascii="URW Gothic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thermometer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0" w:val="left" w:leader="none"/>
                      </w:tabs>
                      <w:spacing w:line="264" w:lineRule="auto" w:before="189"/>
                      <w:ind w:left="379" w:right="435" w:hanging="276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Petroleum jelly and</w:t>
                    </w:r>
                    <w:r>
                      <w:rPr>
                        <w:rFonts w:ascii="URW Gothic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sterile gauze First aid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kit</w:t>
                    </w:r>
                  </w:p>
                </w:txbxContent>
              </v:textbox>
              <v:stroke dashstyle="shortdash"/>
              <w10:wrap type="none"/>
            </v:shape>
            <v:shape style="position:absolute;left:8067;top:8907;width:3275;height:586" type="#_x0000_t202" filled="false" stroked="true" strokeweight=".48pt" strokecolor="#debab8">
              <v:textbox inset="0,0,0,0">
                <w:txbxContent>
                  <w:p>
                    <w:pPr>
                      <w:spacing w:before="127"/>
                      <w:ind w:left="57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HEALTH PRODUCTS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227.690002pt;margin-top:415.869995pt;width:164.2pt;height:264.150pt;mso-position-horizontal-relative:page;mso-position-vertical-relative:page;z-index:15733248" coordorigin="4554,8317" coordsize="3284,5283">
            <v:shape style="position:absolute;left:4558;top:8907;width:3274;height:4688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144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Changing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table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line="264" w:lineRule="auto" w:before="191"/>
                      <w:ind w:left="388" w:right="416" w:hanging="255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cushioned changing pay for low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dresser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164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Diaper pail and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liners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0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Diaper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bag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0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Diaper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cream</w:t>
                    </w:r>
                  </w:p>
                  <w:p>
                    <w:pPr>
                      <w:spacing w:line="240" w:lineRule="auto" w:before="11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0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Unscented baby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wipes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0"/>
                      <w:ind w:left="403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Soft washcloths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4" w:val="left" w:leader="none"/>
                      </w:tabs>
                      <w:spacing w:before="0"/>
                      <w:ind w:left="403" w:right="0" w:hanging="287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6-10 dozen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cloth</w:t>
                    </w:r>
                  </w:p>
                </w:txbxContent>
              </v:textbox>
              <v:stroke dashstyle="shortdash"/>
              <w10:wrap type="none"/>
            </v:shape>
            <v:shape style="position:absolute;left:4558;top:8322;width:3274;height:586" type="#_x0000_t202" filled="false" stroked="true" strokeweight=".48pt" strokecolor="#debab8">
              <v:textbox inset="0,0,0,0">
                <w:txbxContent>
                  <w:p>
                    <w:pPr>
                      <w:spacing w:before="127"/>
                      <w:ind w:left="24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DIAPERING MUST-HAVES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54pt;margin-top:327.890015pt;width:162.3pt;height:147.050pt;mso-position-horizontal-relative:page;mso-position-vertical-relative:page;z-index:15734784" coordorigin="1080,6558" coordsize="3246,2941">
            <v:shape style="position:absolute;left:1084;top:7148;width:3237;height:2346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40" w:val="left" w:leader="none"/>
                      </w:tabs>
                      <w:spacing w:before="146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convertible car</w:t>
                    </w:r>
                    <w:r>
                      <w:rPr>
                        <w:rFonts w:ascii="URW Gothic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seat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Stroller or infant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carrier</w:t>
                    </w:r>
                  </w:p>
                  <w:p>
                    <w:pPr>
                      <w:spacing w:line="240" w:lineRule="auto" w:before="11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 swing or</w:t>
                    </w:r>
                    <w:r>
                      <w:rPr>
                        <w:rFonts w:ascii="URW Gothic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bouncer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Play yard with</w:t>
                    </w:r>
                    <w:r>
                      <w:rPr>
                        <w:rFonts w:ascii="URW Gothic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bassinet</w:t>
                    </w:r>
                  </w:p>
                </w:txbxContent>
              </v:textbox>
              <v:stroke dashstyle="shortdash"/>
              <w10:wrap type="none"/>
            </v:shape>
            <v:shape style="position:absolute;left:1084;top:6562;width:3237;height:586" type="#_x0000_t202" filled="false" stroked="true" strokeweight=".48pt" strokecolor="#debab8">
              <v:textbox inset="0,0,0,0">
                <w:txbxContent>
                  <w:p>
                    <w:pPr>
                      <w:spacing w:before="129"/>
                      <w:ind w:left="95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BABY GEAR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403.149994pt;margin-top:54.749985pt;width:164.2pt;height:293.6pt;mso-position-horizontal-relative:page;mso-position-vertical-relative:paragraph;z-index:15736320" coordorigin="8063,1095" coordsize="3284,5872">
            <v:shape style="position:absolute;left:8067;top:1685;width:3275;height:5277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146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4-8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onesies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4-8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undershirts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4-8 one-piece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pajamas</w:t>
                    </w:r>
                  </w:p>
                  <w:p>
                    <w:pPr>
                      <w:spacing w:line="240" w:lineRule="auto" w:before="11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2 blanket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sleepers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1-3 sweaters or</w:t>
                    </w:r>
                    <w:r>
                      <w:rPr>
                        <w:rFonts w:ascii="URW Gothic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jackets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80" w:val="left" w:leader="none"/>
                      </w:tabs>
                      <w:spacing w:before="0"/>
                      <w:ind w:left="379" w:right="0" w:hanging="258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1-3 rompers or other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dress</w:t>
                    </w:r>
                  </w:p>
                  <w:p>
                    <w:pPr>
                      <w:spacing w:line="240" w:lineRule="auto" w:before="4"/>
                      <w:rPr>
                        <w:rFonts w:ascii="URW Gothic"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92" w:val="left" w:leader="none"/>
                      </w:tabs>
                      <w:spacing w:before="0"/>
                      <w:ind w:left="391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4-7 socks or</w:t>
                    </w:r>
                    <w:r>
                      <w:rPr>
                        <w:rFonts w:ascii="URW Gothic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booties</w:t>
                    </w:r>
                  </w:p>
                  <w:p>
                    <w:pPr>
                      <w:spacing w:line="240" w:lineRule="auto" w:before="6"/>
                      <w:rPr>
                        <w:rFonts w:ascii="URW Gothic"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92" w:val="left" w:leader="none"/>
                      </w:tabs>
                      <w:spacing w:before="0"/>
                      <w:ind w:left="391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No-scratch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mittens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92" w:val="left" w:leader="none"/>
                      </w:tabs>
                      <w:spacing w:before="0"/>
                      <w:ind w:left="391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Bunting bag or fleece</w:t>
                    </w:r>
                    <w:r>
                      <w:rPr>
                        <w:rFonts w:ascii="URW Gothic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suit</w:t>
                    </w:r>
                  </w:p>
                </w:txbxContent>
              </v:textbox>
              <v:stroke dashstyle="shortdash"/>
              <w10:wrap type="none"/>
            </v:shape>
            <v:shape style="position:absolute;left:8067;top:1099;width:3275;height:586" type="#_x0000_t202" filled="false" stroked="true" strokeweight=".48pt" strokecolor="#debab8">
              <v:textbox inset="0,0,0,0">
                <w:txbxContent>
                  <w:p>
                    <w:pPr>
                      <w:spacing w:before="129"/>
                      <w:ind w:left="7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BABY CLOTHES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227.690002pt;margin-top:54.749985pt;width:164.2pt;height:264.150pt;mso-position-horizontal-relative:page;mso-position-vertical-relative:paragraph;z-index:15737856" coordorigin="4554,1095" coordsize="3284,5283">
            <v:shape style="position:absolute;left:4558;top:1685;width:3274;height:4688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146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10-16 bottles and</w:t>
                    </w:r>
                    <w:r>
                      <w:rPr>
                        <w:rFonts w:ascii="URW Gothic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nipples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Pump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Milk storage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bags</w:t>
                    </w:r>
                  </w:p>
                  <w:p>
                    <w:pPr>
                      <w:spacing w:line="240" w:lineRule="auto" w:before="11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Nursing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pads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Nipple</w:t>
                    </w:r>
                    <w:r>
                      <w:rPr>
                        <w:rFonts w:ascii="URW Gothic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cream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Nursing</w:t>
                    </w:r>
                    <w:r>
                      <w:rPr>
                        <w:rFonts w:ascii="URW Gothic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pillow</w:t>
                    </w:r>
                  </w:p>
                  <w:p>
                    <w:pPr>
                      <w:spacing w:line="240" w:lineRule="auto" w:before="0"/>
                      <w:rPr>
                        <w:rFonts w:ascii="URW Gothic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Bottle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brush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0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Dishwasher</w:t>
                    </w:r>
                    <w:r>
                      <w:rPr>
                        <w:rFonts w:ascii="URW Gothic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basket</w:t>
                    </w:r>
                  </w:p>
                </w:txbxContent>
              </v:textbox>
              <v:stroke dashstyle="shortdash"/>
              <w10:wrap type="none"/>
            </v:shape>
            <v:shape style="position:absolute;left:4558;top:1099;width:3274;height:586" type="#_x0000_t202" filled="false" stroked="true" strokeweight=".48pt" strokecolor="#debab8">
              <v:textbox inset="0,0,0,0">
                <w:txbxContent>
                  <w:p>
                    <w:pPr>
                      <w:spacing w:before="129"/>
                      <w:ind w:left="48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A9691"/>
                        <w:sz w:val="24"/>
                      </w:rPr>
                      <w:t>FEEDING ESSENTIALS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pict>
          <v:group style="position:absolute;margin-left:54pt;margin-top:54.749985pt;width:162.3pt;height:176.35pt;mso-position-horizontal-relative:page;mso-position-vertical-relative:paragraph;z-index:15739392" coordorigin="1080,1095" coordsize="3246,3527">
            <v:shape style="position:absolute;left:1084;top:1685;width:3237;height:2931" type="#_x0000_t202" filled="false" stroked="true" strokeweight=".48pt" strokecolor="#debab8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452" w:val="left" w:leader="none"/>
                      </w:tabs>
                      <w:spacing w:before="146"/>
                      <w:ind w:left="451" w:right="0" w:hanging="272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bathtub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272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shampoo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272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soap</w:t>
                    </w:r>
                  </w:p>
                  <w:p>
                    <w:pPr>
                      <w:spacing w:line="240" w:lineRule="auto" w:before="11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272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2-4 soft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towels</w:t>
                    </w:r>
                  </w:p>
                  <w:p>
                    <w:pPr>
                      <w:spacing w:line="240" w:lineRule="auto" w:before="10"/>
                      <w:rPr>
                        <w:rFonts w:ascii="URW Gothic"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272"/>
                      <w:jc w:val="left"/>
                      <w:rPr>
                        <w:rFonts w:ascii="URW Gothic"/>
                        <w:sz w:val="20"/>
                      </w:rPr>
                    </w:pPr>
                    <w:r>
                      <w:rPr>
                        <w:rFonts w:ascii="URW Gothic"/>
                        <w:sz w:val="20"/>
                      </w:rPr>
                      <w:t>Baby</w:t>
                    </w:r>
                    <w:r>
                      <w:rPr>
                        <w:rFonts w:ascii="URW Gothic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URW Gothic"/>
                        <w:sz w:val="20"/>
                      </w:rPr>
                      <w:t>hairbrush</w:t>
                    </w:r>
                  </w:p>
                </w:txbxContent>
              </v:textbox>
              <v:stroke dashstyle="shortdash"/>
              <w10:wrap type="none"/>
            </v:shape>
            <v:shape style="position:absolute;left:1084;top:1099;width:3237;height:586" type="#_x0000_t202" filled="false" stroked="true" strokeweight=".48pt" strokecolor="#debab8">
              <v:textbox inset="0,0,0,0">
                <w:txbxContent>
                  <w:p>
                    <w:pPr>
                      <w:spacing w:before="142"/>
                      <w:ind w:left="102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EA9691"/>
                        <w:sz w:val="22"/>
                      </w:rPr>
                      <w:t>BATH ITEMS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>
          <w:color w:val="E68279"/>
          <w:u w:val="thick" w:color="E68279"/>
        </w:rPr>
        <w:t>BABY REGISTRY CHECKLIST</w:t>
      </w:r>
    </w:p>
    <w:sectPr>
      <w:type w:val="continuous"/>
      <w:pgSz w:w="12240" w:h="15840"/>
      <w:pgMar w:top="136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RW Gothic">
    <w:altName w:val="URW Gothic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ic Uralic">
    <w:altName w:val="Gothic Uralic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451" w:hanging="272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6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3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4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73" w:hanging="2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39" w:hanging="26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9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5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7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9" w:hanging="26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79" w:hanging="257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8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6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3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2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7" w:hanging="25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39" w:hanging="26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5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9" w:hanging="2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88" w:hanging="26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6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3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7" w:hanging="2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79" w:hanging="276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6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3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2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0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7" w:hanging="2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7" w:hanging="26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5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9" w:hanging="269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 Uralic" w:hAnsi="Gothic Uralic" w:eastAsia="Gothic Uralic" w:cs="Gothic Ural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3"/>
      <w:ind w:left="2895" w:right="3071"/>
      <w:jc w:val="center"/>
    </w:pPr>
    <w:rPr>
      <w:rFonts w:ascii="Gothic Uralic" w:hAnsi="Gothic Uralic" w:eastAsia="Gothic Uralic" w:cs="Gothic Uralic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2023-07-12T11:15:33Z</dcterms:created>
  <dcterms:modified xsi:type="dcterms:W3CDTF">2023-07-12T11:15:33Z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