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480" from="105.120003pt,518.502686pt" to="505.142156pt,518.502686pt" stroked="true" strokeweight=".58324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998093pt;margin-top:65.577095pt;width:282.1pt;height:14.2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BOARD</w:t>
                  </w:r>
                  <w:r>
                    <w:rPr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RESOLUTION</w:t>
                  </w:r>
                  <w:r>
                    <w:rPr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OF</w:t>
                  </w:r>
                  <w:r>
                    <w:rPr>
                      <w:spacing w:val="-16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ACCOUNT</w:t>
                  </w:r>
                  <w:r>
                    <w:rPr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OPENING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120003pt;margin-top:136.479752pt;width:17.45pt;height:13.2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line="247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384pt;margin-top:136.479752pt;width:255.1pt;height:28.1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line="247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JSC</w:t>
                  </w:r>
                  <w:r>
                    <w:rPr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“TRASTA</w:t>
                  </w:r>
                  <w:r>
                    <w:rPr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KOMERCBANKA”</w:t>
                  </w:r>
                  <w:r>
                    <w:rPr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Cyprus</w:t>
                  </w:r>
                  <w:r>
                    <w:rPr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Branch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56 Arch. Makariou , Nicosia, 1075, Cyprus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00003pt;margin-top:200.270248pt;width:170.5pt;height:12.1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 a meeting of the Board of Directors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00003pt;margin-top:239.12471pt;width:313.05pt;height:13.7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41" w:val="left" w:leader="none"/>
                    </w:tabs>
                    <w:spacing w:line="257" w:lineRule="exact"/>
                    <w:rPr>
                      <w:rFonts w:ascii="Times New Roman"/>
                    </w:rPr>
                  </w:pPr>
                  <w:r>
                    <w:rPr/>
                    <w:t>of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359879pt;margin-top:274.155457pt;width:83.75pt;height:10.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/name of the company/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279999pt;margin-top:305.150146pt;width:312.850pt;height:32.4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Whose registered office is</w:t>
                  </w:r>
                </w:p>
                <w:p>
                  <w:pPr>
                    <w:pStyle w:val="BodyText"/>
                    <w:tabs>
                      <w:tab w:pos="6187" w:val="left" w:leader="none"/>
                    </w:tabs>
                    <w:spacing w:line="240" w:lineRule="auto" w:before="135"/>
                  </w:pPr>
                  <w:r>
                    <w:rPr/>
                    <w:t>at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59998pt;margin-top:358.044708pt;width:243.75pt;height:13.7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34" w:val="left" w:leader="none"/>
                      <w:tab w:pos="4316" w:val="left" w:leader="none"/>
                    </w:tabs>
                    <w:spacing w:line="257" w:lineRule="exact"/>
                  </w:pPr>
                  <w:r>
                    <w:rPr/>
                    <w:t>Held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4"/>
                    </w:rPr>
                    <w:t>200</w:t>
                  </w:r>
                  <w:r>
                    <w:rPr>
                      <w:spacing w:val="7"/>
                      <w:u w:val="single"/>
                    </w:rPr>
                    <w:t> </w:t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00003pt;margin-top:393.950134pt;width:71.55pt;height:12.1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It was resolved: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59998pt;margin-top:428.448334pt;width:359.6pt;height:13.7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line="257" w:lineRule="exact"/>
                    <w:rPr>
                      <w:sz w:val="23"/>
                    </w:rPr>
                  </w:pPr>
                  <w:r>
                    <w:rPr/>
                    <w:t>That a current account or more accounts be opened with the </w:t>
                  </w:r>
                  <w:r>
                    <w:rPr>
                      <w:sz w:val="23"/>
                    </w:rPr>
                    <w:t>JSC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917145pt;margin-top:428.448334pt;width:55.35pt;height:13.7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“TRASTA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59998pt;margin-top:451.728333pt;width:176.9pt;height:13.7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3"/>
                    </w:rPr>
                    <w:t>KOMERCBANKA” </w:t>
                  </w:r>
                  <w:r>
                    <w:rPr>
                      <w:sz w:val="20"/>
                    </w:rPr>
                    <w:t>Cyprus Branch.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11618pt;margin-top:528.195374pt;width:59.75pt;height:10.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/name,surname/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559.310059pt;width:387.1pt;height:12.1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is/are authorized on behalf of the company to execute, sign and deliver to the Bank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4998pt;margin-top:579.590027pt;width:386.85pt;height:12.1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behalf of the company any forms, mandates, agreements, deeds and any account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599.750061pt;width:386.9pt;height:12.1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opening and servicing documentation and do all acts, things and matters whatsoever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20.030029pt;width:386.85pt;height:12.1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necessary for the opening, maintenance and operation of the account under such terms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40.310059pt;width:387pt;height:12.1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conditions as he/she/they may deem good or advisable at his/her/their absolute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60.470032pt;width:386.9pt;height:12.1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discretion. And the above name individual(s) is/are authorized on behalf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680.750061pt;width:386.85pt;height:12.15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company to withdraw and deal with any of the company’s property or securities,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701.030029pt;width:387.05pt;height:12.1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 any indemnities to the Bank, to arrange for the granting of credits or to apply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721.189941pt;width:386.85pt;height:12.1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arrange for the opening of Letter/s of credit or the issue of guarantees by the Bank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20003pt;margin-top:741.469727pt;width:386.85pt;height:12.1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 home or abroad and to give instructions with regards to the purchase or sale of 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799805pt;margin-top:784.755066pt;width:40.2pt;height:10.2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Page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681107pt;margin-top:238.000183pt;width:302.2pt;height:12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438461pt;margin-top:322.720215pt;width:302.45pt;height:12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241211pt;margin-top:356.920197pt;width:67.25pt;height:12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083603pt;margin-top:356.920197pt;width:77.3pt;height:12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124725pt;margin-top:356.920197pt;width:12.15pt;height:12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120003pt;margin-top:507.502686pt;width:400.05pt;height:12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320" w:bottom="280" w:left="1600" w:right="15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736" from="96.479965pt,464.502716pt" to="225.056965pt,464.502716pt" stroked="true" strokeweight=".5832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712" from="384.47998pt,464.502716pt" to="508.256888pt,464.502716pt" stroked="true" strokeweight=".583235pt" strokecolor="#000000">
            <v:stroke dashstyle="solid"/>
            <w10:wrap type="none"/>
          </v:line>
        </w:pict>
      </w:r>
      <w:r>
        <w:rPr/>
        <w:pict>
          <v:shape style="position:absolute;margin-left:122.119949pt;margin-top:65.150253pt;width:282.5pt;height:12.1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securities on behalf of the company or of any foreign Exchange.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9949pt;margin-top:99.470238pt;width:386.85pt;height:12.1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 hereby certify the above to be a true copy of the Minutes and that this resolution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9949pt;margin-top:119.630234pt;width:386.95pt;height:12.1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has entered in the Minute Book of the Company in accordance with the Company’s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9949pt;margin-top:139.910217pt;width:217.25pt;height:12.1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Articles and the applicable laws and regulations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9949pt;margin-top:174.110214pt;width:386.8pt;height:12.1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I/We hereby declare that I/We have been informed that the Bank is carrying 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4952pt;margin-top:194.390198pt;width:386.95pt;height:12.1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banking activities in Cyprus as a Branch of E.U. Credit Institution offering services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9949pt;margin-top:214.550186pt;width:36.85pt;height:12.1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  <w:r>
                    <w:rPr/>
                    <w:t>Cyprus</w:t>
                  </w:r>
                  <w:r>
                    <w:rPr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9949pt;margin-top:247.284744pt;width:389.25pt;height:33.9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65" w:val="left" w:leader="none"/>
                    </w:tabs>
                    <w:spacing w:line="257" w:lineRule="exact"/>
                    <w:rPr>
                      <w:rFonts w:ascii="Times New Roman"/>
                    </w:rPr>
                  </w:pPr>
                  <w:r>
                    <w:rPr/>
                    <w:t>We  confirm  that  this  resolution  is  valid  according  to  the  laws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240" w:lineRule="auto" w:before="133"/>
                  </w:pPr>
                  <w:r>
                    <w:rPr/>
                    <w:t>(country) and the company’s regulations and the persons nominated therein to operate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9949pt;margin-top:287.724731pt;width:386.75pt;height:13.7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69" w:val="left" w:leader="none"/>
                    </w:tabs>
                    <w:spacing w:line="257" w:lineRule="exact"/>
                  </w:pPr>
                  <w:r>
                    <w:rPr/>
                    <w:t>the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account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properly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authorized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laws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(country)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119949pt;margin-top:309.590149pt;width:282.5pt;height:12.15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the company’s statutes and by laws to act for the company.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159958pt;margin-top:362.484711pt;width:404.7pt;height:31.05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055" w:val="left" w:leader="none"/>
                    </w:tabs>
                    <w:spacing w:line="257" w:lineRule="exact"/>
                    <w:ind w:left="0"/>
                    <w:jc w:val="center"/>
                    <w:rPr>
                      <w:rFonts w:ascii="Times New Roman"/>
                    </w:rPr>
                  </w:pPr>
                  <w:r>
                    <w:rPr>
                      <w:spacing w:val="-4"/>
                    </w:rPr>
                    <w:t>For and </w:t>
                  </w:r>
                  <w:r>
                    <w:rPr/>
                    <w:t>on</w:t>
                  </w:r>
                  <w:r>
                    <w:rPr>
                      <w:spacing w:val="-35"/>
                    </w:rPr>
                    <w:t> </w:t>
                  </w:r>
                  <w:r>
                    <w:rPr>
                      <w:spacing w:val="-5"/>
                    </w:rPr>
                    <w:t>behalf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spacing w:before="129"/>
                    <w:ind w:left="71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/name of the company/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959991pt;margin-top:474.315399pt;width:37.9pt;height:10.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6"/>
                      <w:sz w:val="16"/>
                    </w:rPr>
                    <w:t>/signature/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160309pt;margin-top:474.315399pt;width:37.8pt;height:10.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6"/>
                      <w:sz w:val="16"/>
                    </w:rPr>
                    <w:t>/signature/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119965pt;margin-top:489.804657pt;width:131.65pt;height:31.05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49" w:val="left" w:leader="none"/>
                    </w:tabs>
                    <w:spacing w:line="257" w:lineRule="exact"/>
                  </w:pPr>
                  <w:r>
                    <w:rPr>
                      <w:spacing w:val="-4"/>
                    </w:rPr>
                    <w:t>/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</w:p>
                <w:p>
                  <w:pPr>
                    <w:spacing w:before="129"/>
                    <w:ind w:left="54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/name, surname/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11380pt;margin-top:489.804657pt;width:126.85pt;height:31.05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34" w:val="left" w:leader="none"/>
                    </w:tabs>
                    <w:spacing w:line="257" w:lineRule="exact"/>
                    <w:ind w:left="0"/>
                    <w:jc w:val="center"/>
                  </w:pPr>
                  <w:r>
                    <w:rPr>
                      <w:spacing w:val="-4"/>
                    </w:rPr>
                    <w:t>/</w:t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/>
                    <w:t>/</w:t>
                  </w:r>
                </w:p>
                <w:p>
                  <w:pPr>
                    <w:spacing w:before="129"/>
                    <w:ind w:left="0" w:right="117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/name,surname/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119965pt;margin-top:527.750061pt;width:36.85pt;height:12.15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360474pt;margin-top:527.750061pt;width:36.65pt;height:12.15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39963pt;margin-top:629.364624pt;width:120.25pt;height:13.7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21" w:val="left" w:leader="none"/>
                    </w:tabs>
                    <w:spacing w:line="257" w:lineRule="exact"/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43985pt;margin-top:629.456909pt;width:89.15pt;height:14.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4"/>
                    </w:rPr>
                    <w:t>Seal </w:t>
                  </w:r>
                  <w:r>
                    <w:rPr>
                      <w:sz w:val="20"/>
                    </w:rPr>
                    <w:t>(if applicable)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159966pt;margin-top:653.270020pt;width:42.9pt;height:12.1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799805pt;margin-top:784.755066pt;width:40.2pt;height:10.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Page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751pt;margin-top:246.160217pt;width:72.3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440277pt;margin-top:286.600220pt;width:107.2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799347pt;margin-top:361.360199pt;width:316.1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479965pt;margin-top:453.502716pt;width:128.6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47998pt;margin-top:453.502716pt;width:123.8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116859pt;margin-top:488.680145pt;width:125.9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10687pt;margin-top:488.680145pt;width:121.25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39963pt;margin-top:628.240112pt;width:117.3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1300" w:bottom="28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>
      <w:spacing w:line="226" w:lineRule="exact"/>
      <w:ind w:left="20"/>
    </w:pPr>
    <w:rPr>
      <w:rFonts w:ascii="Palatino Linotype" w:hAnsi="Palatino Linotype" w:eastAsia="Palatino Linotype" w:cs="Palatino Linotyp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\376\377\000a\000g\000i\000t\000a\000m</dc:creator>
  <dc:title>\376\377\000c\000y\000p\000r\000u\000s\000_\000b\000o\000a\000r\000d\000_\000r\000e\000s\000o\000l\000u\000t\000i\000o\000n</dc:title>
  <dcterms:created xsi:type="dcterms:W3CDTF">2019-03-06T18:46:52Z</dcterms:created>
  <dcterms:modified xsi:type="dcterms:W3CDTF">2019-03-06T18:46:52Z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2019-03-06T00:00:00Z</vt:filetime>
  </property>
</Properties>
</file>