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160.819pt;margin-top:96.739967pt;width:290.5pt;height:1.05pt;mso-position-horizontal-relative:page;mso-position-vertical-relative:page;z-index:-9904" coordorigin="3216,1935" coordsize="5810,21" path="m9026,1935l3216,1935,3216,1954,3216,1955,9020,1955,9020,1954,9026,1954,9026,1935e" filled="true" fillcolor="#000000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9880" from="72.024055pt,258.578613pt" to="537.298084pt,258.578613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856" from="72.024055pt,272.018677pt" to="537.298084pt,272.018677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832" from="72.024055pt,285.338654pt" to="537.298084pt,285.338654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808" from="72.024055pt,298.778687pt" to="537.298084pt,298.778687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784" from="72.024055pt,312.218689pt" to="537.298084pt,312.218689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760" from="72.024055pt,325.658691pt" to="537.298084pt,325.658691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736" from="72.024055pt,339.098694pt" to="537.298084pt,339.098694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712" from="72.024055pt,352.538727pt" to="537.298084pt,352.538727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688" from="72.024055pt,379.439331pt" to="537.298084pt,379.439331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664" from="72.024055pt,392.879364pt" to="537.298084pt,392.879364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640" from="72.024055pt,406.319366pt" to="537.298084pt,406.319366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616" from="72.024055pt,419.639374pt" to="537.298084pt,419.639374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592" from="72.024055pt,433.079376pt" to="537.298084pt,433.079376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568" from="72.024055pt,446.519379pt" to="537.298084pt,446.519379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544" from="72.024055pt,459.959412pt" to="537.298084pt,459.959412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520" from="72.024055pt,473.399414pt" to="537.298084pt,473.399414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496" from="72.024055pt,553.949463pt" to="181.594278pt,553.949463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472" from="252.048447pt,553.949463pt" to="405.391861pt,553.949463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448" from="468.09671pt,553.949463pt" to="522.998721pt,553.949463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424" from="72.024055pt,594.269531pt" to="192.524683pt,594.269531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400" from="252.044205pt,594.269531pt" to="405.387619pt,594.269531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376" from="468.092468pt,594.269531pt" to="528.393556pt,594.269531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352" from="72.024055pt,634.589539pt" to="192.524683pt,634.589539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328" from="252.044205pt,634.589539pt" to="405.411057pt,634.589539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304" from="468.092468pt,634.589539pt" to="533.890963pt,634.589539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280" from="72.024055pt,674.92926pt" to="192.524683pt,674.92926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256" from="252.048447pt,674.92926pt" to="405.392798pt,674.92926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232" from="468.097656pt,674.92926pt" to="522.999667pt,674.92926pt" stroked="true" strokeweight=".716911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5.810165pt;margin-top:73.059425pt;width:200.5pt;height:13.05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Board of Directors Corporate Resolution 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55pt;margin-top:126.819466pt;width:451.25pt;height:66.7pt;mso-position-horizontal-relative:page;mso-position-vertical-relative:page;z-index:-918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 w:before="0"/>
                    <w:ind w:left="20"/>
                  </w:pPr>
                  <w:r>
                    <w:rPr/>
                    <w:t>We, the undersigned, being all the directors of this corporation consent and agree that the following</w:t>
                  </w:r>
                </w:p>
                <w:p>
                  <w:pPr>
                    <w:pStyle w:val="BodyText"/>
                    <w:tabs>
                      <w:tab w:pos="1832" w:val="left" w:leader="none"/>
                    </w:tabs>
                    <w:spacing w:before="0"/>
                    <w:ind w:left="20" w:right="6206"/>
                  </w:pPr>
                  <w:r>
                    <w:rPr/>
                    <w:t>corporate resolution was </w:t>
                  </w:r>
                  <w:r>
                    <w:rPr>
                      <w:spacing w:val="-4"/>
                    </w:rPr>
                    <w:t>made </w:t>
                  </w:r>
                  <w:r>
                    <w:rPr/>
                    <w:t>on</w:t>
                  </w:r>
                  <w:r>
                    <w:rPr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/>
                    <w:t>date</w:t>
                  </w:r>
                </w:p>
                <w:p>
                  <w:pPr>
                    <w:pStyle w:val="BodyText"/>
                    <w:tabs>
                      <w:tab w:pos="1887" w:val="left" w:leader="none"/>
                    </w:tabs>
                    <w:spacing w:before="0"/>
                    <w:ind w:left="20"/>
                  </w:pPr>
                  <w:r>
                    <w:rPr/>
                    <w:t>at</w:t>
                  </w:r>
                  <w:r>
                    <w:rPr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/>
                    <w:t>time</w:t>
                  </w:r>
                </w:p>
                <w:p>
                  <w:pPr>
                    <w:pStyle w:val="BodyText"/>
                    <w:tabs>
                      <w:tab w:pos="4844" w:val="left" w:leader="none"/>
                    </w:tabs>
                    <w:spacing w:before="0"/>
                    <w:ind w:left="20"/>
                  </w:pPr>
                  <w:r>
                    <w:rPr/>
                    <w:t>at</w:t>
                  </w:r>
                  <w:r>
                    <w:rPr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/>
                    <w:t>location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55pt;margin-top:207.339539pt;width:466.65pt;height:39.950pt;mso-position-horizontal-relative:page;mso-position-vertical-relative:page;z-index:-916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We do hereby consent to the adoption of the following as if it was adopted at a regularly called meeting</w:t>
                  </w:r>
                </w:p>
                <w:p>
                  <w:pPr>
                    <w:pStyle w:val="BodyText"/>
                    <w:spacing w:before="1"/>
                    <w:ind w:left="20"/>
                  </w:pPr>
                  <w:r>
                    <w:rPr/>
                    <w:t>of the board of directors of this corporation. In accordance with State law and the bylaws of this corporation, by unanimous consent, the board of directors decided that: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55pt;margin-top:355.089661pt;width:230.05pt;height:13.05pt;mso-position-horizontal-relative:page;mso-position-vertical-relative:page;z-index:-913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Therefore, it is resolved, that the corporation shall: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55pt;margin-top:489.39035pt;width:467.9pt;height:13.05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The officers of this corporation are authorized to perform the acts to carry out this corporate resolution.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55pt;margin-top:556.500427pt;width:82.95pt;height:13.05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Director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066879pt;margin-top:556.500427pt;width:62.65pt;height:13.05pt;mso-position-horizontal-relative:page;mso-position-vertical-relative:page;z-index:-906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Printed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117432pt;margin-top:556.500427pt;width:23.3pt;height:13.05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55pt;margin-top:596.820435pt;width:82.95pt;height:13.05pt;mso-position-horizontal-relative:page;mso-position-vertical-relative:page;z-index:-901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Director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066879pt;margin-top:596.820435pt;width:62.65pt;height:13.05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Printed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117432pt;margin-top:596.820435pt;width:23.3pt;height:13.05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55pt;margin-top:637.140503pt;width:82.95pt;height:13.05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Director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066879pt;margin-top:637.140503pt;width:62.65pt;height:13.05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Printed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117432pt;margin-top:637.140503pt;width:23.3pt;height:13.05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55pt;margin-top:677.360229pt;width:82.95pt;height:13.05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Director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066879pt;margin-top:677.360229pt;width:62.65pt;height:13.05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Printed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117432pt;margin-top:677.360229pt;width:23.3pt;height:13.05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310242pt;margin-top:730.279968pt;width:7.55pt;height:13.05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55pt;margin-top:743.719971pt;width:181.75pt;height:13.05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Board of Directors Corporate Resolution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310272pt;margin-top:743.719971pt;width:172.25pt;height:13.05pt;mso-position-horizontal-relative:page;mso-position-vertical-relative:page;z-index:-875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hyperlink r:id="rId5">
                    <w:r>
                      <w:rPr>
                        <w:color w:val="0000FF"/>
                        <w:u w:val="single" w:color="0000FF"/>
                      </w:rPr>
                      <w:t>www.NorthwestRegisteredAgent.com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33.330811pt;margin-top:71.339417pt;width:8.1pt;height:12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819687pt;margin-top:86.243065pt;width:290.5pt;height:12pt;mso-position-horizontal-relative:page;mso-position-vertical-relative:page;z-index:-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664070pt;margin-top:151.859497pt;width:79pt;height:12pt;mso-position-horizontal-relative:page;mso-position-vertical-relative:page;z-index:-8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010155pt;margin-top:165.2995pt;width:84.45pt;height:12pt;mso-position-horizontal-relative:page;mso-position-vertical-relative:page;z-index:-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010155pt;margin-top:178.739502pt;width:232.3pt;height:12pt;mso-position-horizontal-relative:page;mso-position-vertical-relative:page;z-index:-8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55pt;margin-top:247.578629pt;width:465.3pt;height:12pt;mso-position-horizontal-relative:page;mso-position-vertical-relative:page;z-index:-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55pt;margin-top:261.018677pt;width:465.3pt;height:12pt;mso-position-horizontal-relative:page;mso-position-vertical-relative:page;z-index:-8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55pt;margin-top:274.338654pt;width:465.3pt;height:12pt;mso-position-horizontal-relative:page;mso-position-vertical-relative:page;z-index:-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55pt;margin-top:287.778687pt;width:465.3pt;height:12pt;mso-position-horizontal-relative:page;mso-position-vertical-relative:page;z-index:-8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55pt;margin-top:301.218689pt;width:465.3pt;height:12pt;mso-position-horizontal-relative:page;mso-position-vertical-relative:page;z-index:-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55pt;margin-top:314.658691pt;width:465.3pt;height:12pt;mso-position-horizontal-relative:page;mso-position-vertical-relative:page;z-index:-8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55pt;margin-top:328.098694pt;width:465.3pt;height:12pt;mso-position-horizontal-relative:page;mso-position-vertical-relative:page;z-index:-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55pt;margin-top:341.538727pt;width:465.3pt;height:12pt;mso-position-horizontal-relative:page;mso-position-vertical-relative:page;z-index:-8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55pt;margin-top:368.439331pt;width:465.3pt;height:12pt;mso-position-horizontal-relative:page;mso-position-vertical-relative:page;z-index:-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55pt;margin-top:381.879364pt;width:465.3pt;height:12pt;mso-position-horizontal-relative:page;mso-position-vertical-relative:page;z-index:-8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55pt;margin-top:395.319366pt;width:465.3pt;height:12pt;mso-position-horizontal-relative:page;mso-position-vertical-relative:page;z-index:-8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55pt;margin-top:408.639374pt;width:465.3pt;height:12pt;mso-position-horizontal-relative:page;mso-position-vertical-relative:page;z-index:-8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55pt;margin-top:422.079376pt;width:465.3pt;height:12pt;mso-position-horizontal-relative:page;mso-position-vertical-relative:page;z-index:-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55pt;margin-top:435.519379pt;width:465.3pt;height:12pt;mso-position-horizontal-relative:page;mso-position-vertical-relative:page;z-index:-8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55pt;margin-top:448.959412pt;width:465.3pt;height:12pt;mso-position-horizontal-relative:page;mso-position-vertical-relative:page;z-index:-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55pt;margin-top:462.399414pt;width:465.3pt;height:12pt;mso-position-horizontal-relative:page;mso-position-vertical-relative:page;z-index:-8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55pt;margin-top:542.949463pt;width:109.6pt;height:12pt;mso-position-horizontal-relative:page;mso-position-vertical-relative:page;z-index:-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048447pt;margin-top:542.949463pt;width:153.35pt;height:12pt;mso-position-horizontal-relative:page;mso-position-vertical-relative:page;z-index:-8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09671pt;margin-top:542.949463pt;width:54.95pt;height:12pt;mso-position-horizontal-relative:page;mso-position-vertical-relative:page;z-index:-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55pt;margin-top:583.269531pt;width:120.55pt;height:12pt;mso-position-horizontal-relative:page;mso-position-vertical-relative:page;z-index:-8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044205pt;margin-top:583.269531pt;width:153.35pt;height:12pt;mso-position-horizontal-relative:page;mso-position-vertical-relative:page;z-index:-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092468pt;margin-top:583.269531pt;width:60.35pt;height:12pt;mso-position-horizontal-relative:page;mso-position-vertical-relative:page;z-index:-8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55pt;margin-top:623.589539pt;width:120.55pt;height:12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044205pt;margin-top:623.589539pt;width:153.4pt;height:12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092468pt;margin-top:623.589539pt;width:65.8pt;height:12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55pt;margin-top:663.92926pt;width:120.55pt;height:12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048447pt;margin-top:663.92926pt;width:153.35pt;height:12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097656pt;margin-top:663.92926pt;width:54.95pt;height:12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60" w:bottom="280" w:left="1320" w:right="136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7936" from="72.024460pt,83.948502pt" to="192.525087pt,83.948502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912" from="252.044601pt,83.948502pt" to="405.388016pt,83.948502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888" from="468.092865pt,83.948502pt" to="528.393953pt,83.948502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864" from="72.024460pt,124.26857pt" to="192.525087pt,124.26857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840" from="252.044601pt,124.26857pt" to="405.388016pt,124.26857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816" from="468.092865pt,124.26857pt" to="533.89136pt,124.26857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792" from="72.024460pt,231.698624pt" to="219.870086pt,231.698624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768" from="288.047913pt,231.698624pt" to="386.700244pt,231.698624pt" stroked="true" strokeweight=".7169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744" from="72.024460pt,272.018677pt" to="219.887899pt,272.018677pt" stroked="true" strokeweight=".716911pt" strokecolor="#000000">
            <v:stroke dashstyle="solid"/>
            <w10:wrap type="none"/>
          </v:line>
        </w:pict>
      </w:r>
      <w:r>
        <w:rPr/>
        <w:pict>
          <v:shape style="position:absolute;margin-left:71.024460pt;margin-top:86.499435pt;width:82.95pt;height:13.05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Director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067276pt;margin-top:86.499435pt;width:62.65pt;height:13.05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Printed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117828pt;margin-top:86.499435pt;width:23.3pt;height:13.05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460pt;margin-top:126.819466pt;width:82.95pt;height:13.05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Director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067276pt;margin-top:126.819466pt;width:62.65pt;height:13.05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Printed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117828pt;margin-top:126.819466pt;width:23.3pt;height:13.05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460pt;margin-top:167.019501pt;width:450.9pt;height:26.5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The Secretary of the Corporation, certifies that the above is a true and correct copy of the resolution</w:t>
                  </w:r>
                </w:p>
                <w:p>
                  <w:pPr>
                    <w:pStyle w:val="BodyText"/>
                    <w:spacing w:before="0"/>
                    <w:ind w:left="20"/>
                  </w:pPr>
                  <w:r>
                    <w:rPr/>
                    <w:t>that was duly adopted at a meeting of the dated meeting of the board of directors.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460pt;margin-top:234.249557pt;width:101.05pt;height:13.05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Signature of Secretary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050903pt;margin-top:234.249557pt;width:23.3pt;height:13.05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460pt;margin-top:274.449585pt;width:119pt;height:13.05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Printed name of Secretary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310242pt;margin-top:730.279968pt;width:7.55pt;height:13.05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55pt;margin-top:743.719971pt;width:181.75pt;height:13.05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Board of Directors Corporate Resolution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310272pt;margin-top:743.719971pt;width:172.25pt;height:13.05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hyperlink r:id="rId5">
                    <w:r>
                      <w:rPr>
                        <w:color w:val="0000FF"/>
                        <w:u w:val="single" w:color="0000FF"/>
                      </w:rPr>
                      <w:t>www.NorthwestRegisteredAgent.com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2.024460pt;margin-top:72.948502pt;width:120.55pt;height:12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044601pt;margin-top:72.948502pt;width:153.35pt;height:12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092865pt;margin-top:72.948502pt;width:60.35pt;height:12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460pt;margin-top:113.26857pt;width:120.55pt;height:12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044601pt;margin-top:113.26857pt;width:153.35pt;height:12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092865pt;margin-top:113.26857pt;width:65.8pt;height:12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460pt;margin-top:220.698624pt;width:147.85pt;height:12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047913pt;margin-top:220.698624pt;width:98.7pt;height:12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460pt;margin-top:261.018677pt;width:147.9pt;height:12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50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orthwestRegisteredAgen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2019-03-06T18:43:08Z</dcterms:created>
  <dcterms:modified xsi:type="dcterms:W3CDTF">2019-03-06T18:43:08Z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2019-03-06T00:00:00Z</vt:filetime>
  </property>
</Properties>
</file>